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Toestemming behandeling van minderjarige kinderen (informed consent) 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t xml:space="preserve">Bij het behandelen van kinderen tot 16 jaar heeft Lanatuur toestemming van beide ouders (of 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verzorgers/voogd) nodig.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Voor kinderen tot 12 jaar dienen beide ouders toestemming te geven, ook als u gescheiden bent. Voor kinderen tussen 12 en 16 jaar beslissen de ouders en het kind samen, terwijl het kind het laatste woord heeft. </w:t>
        <w:br w:type="textWrapping"/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Deze toestemming geldt tot het moment dat deze wordt ingetrokken of tot het moment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dat de behandeling wordt beëindigd.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Lever s.v.p. onderstaand formulier ondertekend bij het eerste consult in (het formulier mag ook gescand worden en per email aan praktijklanatur@gmail.com verstuurd worden). Hiermee geeft u / geef je toestemming tot behandeling bij Lanatuur. 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Naam kind: 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Geboortedatum kind: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Ondergetekenden geven toestemming voor behandeling: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Naam moeder / verzorger / voogd: 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Datum: 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Plaats: 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Handtekening: 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Naam vader / verzorger / voogd: 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Datum: 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Plaats: 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Handtekening: 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Jongere (12 jaar en ouder) geeft zelf toestemming: 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Datum: 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t xml:space="preserve">Plaats: 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shd w:fill="auto" w:val="clear"/>
          <w:vertAlign w:val="baseline"/>
          <w:rtl w:val="0"/>
        </w:rPr>
        <w:br w:type="textWrapping"/>
        <w:br w:type="textWrapping"/>
        <w:t xml:space="preserve">Handtekening: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